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3E6285AD"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0E71ED" w:rsidRPr="00345AFD">
        <w:rPr>
          <w:sz w:val="22"/>
          <w:szCs w:val="22"/>
          <w:lang w:val="sr-Latn-RS"/>
        </w:rPr>
        <w:t>Course</w:t>
      </w:r>
      <w:proofErr w:type="spellEnd"/>
      <w:r w:rsidR="000E71ED" w:rsidRPr="00345AFD">
        <w:rPr>
          <w:sz w:val="22"/>
          <w:szCs w:val="22"/>
          <w:lang w:val="sr-Latn-RS"/>
        </w:rPr>
        <w:t xml:space="preserve"> </w:t>
      </w:r>
      <w:proofErr w:type="spellStart"/>
      <w:r w:rsidR="000E71ED"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424737"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5CC2971C" w:rsidR="00641FAC" w:rsidRPr="00424737" w:rsidRDefault="000E71ED"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424737"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5A991B07" w:rsidR="00641FAC" w:rsidRPr="00424737" w:rsidRDefault="000E71ED" w:rsidP="00031A9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424737">
              <w:rPr>
                <w:rFonts w:ascii="Times New Roman" w:hAnsi="Times New Roman" w:cs="Times New Roman"/>
                <w:b/>
                <w:bCs/>
                <w:sz w:val="20"/>
                <w:szCs w:val="20"/>
                <w:lang w:val="en-GB"/>
              </w:rPr>
              <w:t xml:space="preserve">: </w:t>
            </w:r>
            <w:r w:rsidR="00031A9A">
              <w:rPr>
                <w:rFonts w:ascii="Times New Roman" w:hAnsi="Times New Roman" w:cs="Times New Roman"/>
                <w:bCs/>
                <w:sz w:val="20"/>
                <w:szCs w:val="20"/>
                <w:lang w:val="en-GB"/>
              </w:rPr>
              <w:t>Financial markets</w:t>
            </w:r>
          </w:p>
        </w:tc>
      </w:tr>
      <w:tr w:rsidR="000E71ED" w:rsidRPr="00424737"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7199FB5A"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Lecturer(s): </w:t>
            </w:r>
            <w:r w:rsidRPr="00443D85">
              <w:rPr>
                <w:rFonts w:ascii="Times New Roman" w:hAnsi="Times New Roman" w:cs="Times New Roman"/>
                <w:bCs/>
                <w:sz w:val="20"/>
                <w:szCs w:val="20"/>
                <w:lang w:val="en-GB"/>
              </w:rPr>
              <w:t>Srđan Marinković,</w:t>
            </w:r>
            <w:r w:rsidRPr="00443D85">
              <w:rPr>
                <w:rFonts w:ascii="Times New Roman" w:hAnsi="Times New Roman" w:cs="Times New Roman"/>
                <w:bCs/>
                <w:sz w:val="20"/>
                <w:szCs w:val="20"/>
                <w:lang w:val="sr-Cyrl-RS"/>
              </w:rPr>
              <w:t xml:space="preserve"> </w:t>
            </w:r>
            <w:proofErr w:type="spellStart"/>
            <w:r w:rsidRPr="00443D85">
              <w:rPr>
                <w:rFonts w:ascii="Times New Roman" w:hAnsi="Times New Roman" w:cs="Times New Roman"/>
                <w:bCs/>
                <w:sz w:val="20"/>
                <w:szCs w:val="20"/>
                <w:lang w:val="sr-Latn-RS"/>
              </w:rPr>
              <w:t>PhD</w:t>
            </w:r>
            <w:proofErr w:type="spellEnd"/>
            <w:r w:rsidRPr="00443D85">
              <w:rPr>
                <w:rFonts w:ascii="Times New Roman" w:hAnsi="Times New Roman" w:cs="Times New Roman"/>
                <w:bCs/>
                <w:sz w:val="20"/>
                <w:szCs w:val="20"/>
                <w:lang w:val="sr-Latn-RS"/>
              </w:rPr>
              <w:t>;</w:t>
            </w:r>
            <w:r w:rsidRPr="00443D85">
              <w:rPr>
                <w:rFonts w:ascii="Times New Roman" w:hAnsi="Times New Roman" w:cs="Times New Roman"/>
                <w:bCs/>
                <w:sz w:val="20"/>
                <w:szCs w:val="20"/>
                <w:lang w:val="en-GB"/>
              </w:rPr>
              <w:t xml:space="preserve"> Mirjana Jemović, PhD; Jelena Radojičić, PhD</w:t>
            </w:r>
          </w:p>
        </w:tc>
      </w:tr>
      <w:tr w:rsidR="00641FAC" w:rsidRPr="00424737"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623E98C3" w:rsidR="00641FAC" w:rsidRPr="00424737" w:rsidRDefault="000E71ED"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424737"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3816B0B7" w:rsidR="00641FAC" w:rsidRPr="00424737" w:rsidRDefault="000E71ED"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641FAC" w:rsidRPr="00424737"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268CD78F" w:rsidR="00641FAC" w:rsidRPr="00424737" w:rsidRDefault="000E71ED"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424737"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FA1B59E" w14:textId="77777777" w:rsidR="000E71ED" w:rsidRPr="00443D85" w:rsidRDefault="000E71ED" w:rsidP="000E71ED">
            <w:pPr>
              <w:tabs>
                <w:tab w:val="left" w:pos="567"/>
              </w:tabs>
              <w:spacing w:before="60" w:after="60"/>
              <w:rPr>
                <w:b/>
                <w:bCs/>
                <w:sz w:val="20"/>
                <w:szCs w:val="20"/>
                <w:lang w:val="en-GB"/>
              </w:rPr>
            </w:pPr>
            <w:r w:rsidRPr="00443D85">
              <w:rPr>
                <w:b/>
                <w:bCs/>
                <w:sz w:val="20"/>
                <w:szCs w:val="20"/>
                <w:lang w:val="en-GB"/>
              </w:rPr>
              <w:t>Course Objectives</w:t>
            </w:r>
          </w:p>
          <w:p w14:paraId="7C7693DF" w14:textId="1FDC9599" w:rsidR="00BA156B" w:rsidRPr="00424737" w:rsidRDefault="00E02709" w:rsidP="00503B7A">
            <w:pPr>
              <w:pStyle w:val="Body"/>
              <w:tabs>
                <w:tab w:val="left" w:pos="567"/>
              </w:tabs>
              <w:spacing w:before="60" w:after="60"/>
              <w:jc w:val="both"/>
              <w:rPr>
                <w:rFonts w:ascii="Times New Roman" w:hAnsi="Times New Roman" w:cs="Times New Roman"/>
                <w:sz w:val="20"/>
                <w:szCs w:val="20"/>
                <w:lang w:val="en-GB"/>
              </w:rPr>
            </w:pPr>
            <w:r w:rsidRPr="00E02709">
              <w:rPr>
                <w:rFonts w:ascii="Times New Roman" w:hAnsi="Times New Roman" w:cs="Times New Roman"/>
                <w:sz w:val="20"/>
                <w:szCs w:val="20"/>
              </w:rPr>
              <w:t>To familiarize students with the structure and functioning of different segments of financial markets, the institutions operating within them, as well as models for valuation, return analysis, and risk assessment of financial instruments.</w:t>
            </w:r>
          </w:p>
        </w:tc>
      </w:tr>
      <w:tr w:rsidR="00641FAC" w:rsidRPr="00424737"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745E2CE" w14:textId="77777777" w:rsidR="000E71ED" w:rsidRPr="00443D85" w:rsidRDefault="000E71ED" w:rsidP="000E71ED">
            <w:pPr>
              <w:tabs>
                <w:tab w:val="left" w:pos="567"/>
              </w:tabs>
              <w:spacing w:before="60" w:after="60"/>
              <w:rPr>
                <w:b/>
                <w:bCs/>
                <w:sz w:val="20"/>
                <w:szCs w:val="20"/>
                <w:lang w:val="en-GB"/>
              </w:rPr>
            </w:pPr>
            <w:r w:rsidRPr="00443D85">
              <w:rPr>
                <w:b/>
                <w:bCs/>
                <w:sz w:val="20"/>
                <w:szCs w:val="20"/>
                <w:lang w:val="en-GB"/>
              </w:rPr>
              <w:t>Learning Outcomes</w:t>
            </w:r>
          </w:p>
          <w:p w14:paraId="2C94F2F0" w14:textId="33C6C2FC" w:rsidR="00BA156B" w:rsidRPr="00424737" w:rsidRDefault="004F5E2C" w:rsidP="00B42AAC">
            <w:pPr>
              <w:tabs>
                <w:tab w:val="left" w:pos="567"/>
              </w:tabs>
              <w:spacing w:before="60" w:after="60"/>
              <w:jc w:val="both"/>
              <w:rPr>
                <w:sz w:val="20"/>
                <w:szCs w:val="20"/>
                <w:lang w:val="en-GB"/>
              </w:rPr>
            </w:pPr>
            <w:r w:rsidRPr="004F5E2C">
              <w:rPr>
                <w:sz w:val="20"/>
                <w:szCs w:val="20"/>
              </w:rPr>
              <w:t>Upon completion of the course, students will be able to: analyze the structure and functioning of various segments of financial markets, assess the return and risk of financial instruments, apply basic valuation models for securities, interpret information on prices, returns, and trading volumes in financial markets, and make investment decisions based on analytical processing of relevant market information.</w:t>
            </w:r>
          </w:p>
        </w:tc>
      </w:tr>
      <w:tr w:rsidR="00641FAC" w:rsidRPr="00424737"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AF708F0" w14:textId="77777777" w:rsidR="000E71ED" w:rsidRPr="00443D85" w:rsidRDefault="000E71ED" w:rsidP="000E71ED">
            <w:pPr>
              <w:tabs>
                <w:tab w:val="left" w:pos="567"/>
              </w:tabs>
              <w:spacing w:before="60" w:after="60"/>
              <w:rPr>
                <w:b/>
                <w:bCs/>
                <w:sz w:val="20"/>
                <w:szCs w:val="20"/>
                <w:lang w:val="en-GB"/>
              </w:rPr>
            </w:pPr>
            <w:r w:rsidRPr="00443D85">
              <w:rPr>
                <w:b/>
                <w:bCs/>
                <w:sz w:val="20"/>
                <w:szCs w:val="20"/>
                <w:lang w:val="en-GB"/>
              </w:rPr>
              <w:t>Course Content</w:t>
            </w:r>
          </w:p>
          <w:p w14:paraId="621EB188" w14:textId="77777777" w:rsidR="000E71ED" w:rsidRPr="00FC606E" w:rsidRDefault="000E71ED" w:rsidP="000E71ED">
            <w:pPr>
              <w:tabs>
                <w:tab w:val="left" w:pos="567"/>
              </w:tabs>
              <w:spacing w:before="60" w:after="60"/>
              <w:rPr>
                <w:bCs/>
                <w:i/>
                <w:iCs/>
                <w:sz w:val="20"/>
                <w:szCs w:val="20"/>
                <w:lang w:val="en-GB"/>
              </w:rPr>
            </w:pPr>
            <w:r w:rsidRPr="00FC606E">
              <w:rPr>
                <w:bCs/>
                <w:i/>
                <w:iCs/>
                <w:sz w:val="20"/>
                <w:szCs w:val="20"/>
                <w:lang w:val="en-GB"/>
              </w:rPr>
              <w:t>Theoretical Classes</w:t>
            </w:r>
          </w:p>
          <w:p w14:paraId="710BDF69" w14:textId="37C2E20C" w:rsidR="00BA156B" w:rsidRPr="000E71ED" w:rsidRDefault="004F5E2C" w:rsidP="00220D99">
            <w:pPr>
              <w:tabs>
                <w:tab w:val="left" w:pos="567"/>
              </w:tabs>
              <w:spacing w:before="60" w:after="60"/>
              <w:jc w:val="both"/>
              <w:rPr>
                <w:bCs/>
                <w:sz w:val="20"/>
                <w:szCs w:val="20"/>
                <w:lang w:val="en-GB"/>
              </w:rPr>
            </w:pPr>
            <w:r w:rsidRPr="004F5E2C">
              <w:rPr>
                <w:bCs/>
                <w:sz w:val="20"/>
                <w:szCs w:val="20"/>
                <w:lang w:val="en-GB"/>
              </w:rPr>
              <w:t>Characteristics and importance of financial markets; Government debt securities market; Private sector debt securities market; Primary equity market; Secondary equity market; Financial derivatives market; Portfolio analysis and equilibrium models.</w:t>
            </w:r>
          </w:p>
          <w:p w14:paraId="66FC853A" w14:textId="77777777" w:rsidR="000E71ED" w:rsidRPr="00FC606E" w:rsidRDefault="000E71ED" w:rsidP="000E71ED">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12DE258D" w:rsidR="00BA156B" w:rsidRPr="00424737" w:rsidRDefault="004F5E2C" w:rsidP="00220D99">
            <w:pPr>
              <w:tabs>
                <w:tab w:val="left" w:pos="567"/>
              </w:tabs>
              <w:spacing w:before="60" w:after="60"/>
              <w:jc w:val="both"/>
              <w:rPr>
                <w:sz w:val="20"/>
                <w:szCs w:val="20"/>
                <w:lang w:val="en-GB"/>
              </w:rPr>
            </w:pPr>
            <w:r w:rsidRPr="004F5E2C">
              <w:rPr>
                <w:sz w:val="20"/>
                <w:szCs w:val="20"/>
                <w:lang w:val="en-GB"/>
              </w:rPr>
              <w:t xml:space="preserve">Basics of financial mathematics (problem-solving exercises); Primary issuance of government securities (problem-solving exercises); Interest rate risk (problem-solving exercises); Yield curve (problem-solving exercises); Private sector debt instruments and credit risk (presentation); Mortgage market and securitization (group discussion); Types of securities issuance (presentation and problem-solving exercises); Equity valuation models; Stock exchange trading systems (case studies and problem-solving exercises); Reporting and stock price indices (case studies); Takeover procedures (presentation); Financial derivatives: forward and futures contracts, swaps, options (group discussion and problem-solving exercises); Derivatives strategies (problem-solving exercises); Expected return and measures of risk dispersion of financial instruments and portfolios (problem-solving exercises). </w:t>
            </w:r>
          </w:p>
        </w:tc>
      </w:tr>
      <w:tr w:rsidR="00641FAC" w:rsidRPr="00424737"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0913AC" w:rsidRDefault="008A4D74" w:rsidP="00220D99">
            <w:pPr>
              <w:pStyle w:val="Body"/>
              <w:tabs>
                <w:tab w:val="left" w:pos="567"/>
              </w:tabs>
              <w:spacing w:before="60" w:after="60"/>
              <w:rPr>
                <w:rFonts w:ascii="Times New Roman" w:eastAsia="Times New Roman" w:hAnsi="Times New Roman" w:cs="Times New Roman"/>
                <w:b/>
                <w:bCs/>
                <w:color w:val="auto"/>
                <w:sz w:val="20"/>
                <w:szCs w:val="20"/>
                <w:lang w:val="en-GB"/>
              </w:rPr>
            </w:pPr>
            <w:r w:rsidRPr="000913AC">
              <w:rPr>
                <w:rFonts w:ascii="Times New Roman" w:hAnsi="Times New Roman" w:cs="Times New Roman"/>
                <w:b/>
                <w:bCs/>
                <w:color w:val="auto"/>
                <w:sz w:val="20"/>
                <w:szCs w:val="20"/>
                <w:lang w:val="en-GB"/>
              </w:rPr>
              <w:t>Literature</w:t>
            </w:r>
          </w:p>
          <w:p w14:paraId="7CE9ADFF" w14:textId="2A4E55DC" w:rsidR="00BA156B" w:rsidRPr="000913AC" w:rsidRDefault="000913AC" w:rsidP="000913AC">
            <w:pPr>
              <w:pStyle w:val="NormalWeb"/>
              <w:spacing w:before="60" w:beforeAutospacing="0" w:after="60" w:afterAutospacing="0"/>
              <w:jc w:val="both"/>
              <w:rPr>
                <w:bCs/>
                <w:sz w:val="20"/>
                <w:szCs w:val="20"/>
                <w:lang w:val="en-GB"/>
              </w:rPr>
            </w:pPr>
            <w:r w:rsidRPr="000913AC">
              <w:rPr>
                <w:bCs/>
                <w:sz w:val="20"/>
                <w:szCs w:val="20"/>
                <w:lang w:val="en-GB"/>
              </w:rPr>
              <w:t xml:space="preserve">Madura, J. (2021). </w:t>
            </w:r>
            <w:r w:rsidRPr="005D6C0B">
              <w:rPr>
                <w:bCs/>
                <w:i/>
                <w:sz w:val="20"/>
                <w:szCs w:val="20"/>
                <w:lang w:val="en-GB"/>
              </w:rPr>
              <w:t>Financial markets and institutions</w:t>
            </w:r>
            <w:r w:rsidRPr="000913AC">
              <w:rPr>
                <w:bCs/>
                <w:sz w:val="20"/>
                <w:szCs w:val="20"/>
                <w:lang w:val="en-GB"/>
              </w:rPr>
              <w:t xml:space="preserve"> (13th ed.). Cengage Learning.</w:t>
            </w:r>
          </w:p>
        </w:tc>
      </w:tr>
      <w:tr w:rsidR="000E71ED" w:rsidRPr="00424737"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263DD18A"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03D104BA"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49916A53"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0E71ED" w:rsidRPr="00424737"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029CCE" w14:textId="77777777" w:rsidR="000E71ED" w:rsidRPr="00443D85" w:rsidRDefault="000E71ED" w:rsidP="000E71E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1A499E15" w14:textId="0B07A7D6" w:rsidR="000E71ED" w:rsidRDefault="000E71ED" w:rsidP="000E71ED">
            <w:pPr>
              <w:pStyle w:val="Body"/>
              <w:tabs>
                <w:tab w:val="left" w:pos="567"/>
              </w:tabs>
              <w:spacing w:before="60" w:after="60"/>
              <w:rPr>
                <w:rFonts w:ascii="Times New Roman" w:hAnsi="Times New Roman" w:cs="Times New Roman"/>
                <w:sz w:val="20"/>
                <w:szCs w:val="20"/>
              </w:rPr>
            </w:pPr>
            <w:r w:rsidRPr="00424737">
              <w:rPr>
                <w:rFonts w:ascii="Times New Roman" w:hAnsi="Times New Roman" w:cs="Times New Roman"/>
                <w:sz w:val="20"/>
                <w:szCs w:val="20"/>
              </w:rPr>
              <w:t>Group discussions, case studies, presentations</w:t>
            </w:r>
          </w:p>
          <w:p w14:paraId="2A0587FB" w14:textId="6B331297" w:rsidR="000E71ED" w:rsidRPr="00424737" w:rsidRDefault="000E71ED" w:rsidP="000E71ED">
            <w:pPr>
              <w:pStyle w:val="Body"/>
              <w:tabs>
                <w:tab w:val="left" w:pos="567"/>
              </w:tabs>
              <w:spacing w:before="60" w:after="60"/>
              <w:jc w:val="both"/>
              <w:rPr>
                <w:rFonts w:ascii="Times New Roman" w:hAnsi="Times New Roman" w:cs="Times New Roman"/>
                <w:sz w:val="20"/>
                <w:szCs w:val="20"/>
                <w:lang w:val="en-GB"/>
              </w:rPr>
            </w:pPr>
            <w:r w:rsidRPr="000913AC">
              <w:rPr>
                <w:rFonts w:ascii="Times New Roman" w:hAnsi="Times New Roman" w:cs="Times New Roman"/>
                <w:color w:val="auto"/>
                <w:sz w:val="20"/>
                <w:szCs w:val="20"/>
              </w:rPr>
              <w:t>The teaching process is organized through lectures and practical classes. Lectures focus on theoretical concepts related to financial markets and financial instruments, while practical classes are based on problem-solving exercises, case studies, and group discussions. The teaching process is further supported by presentations, numerical examples, and real-world examples from both domestic and international financial markets.</w:t>
            </w:r>
          </w:p>
        </w:tc>
      </w:tr>
      <w:tr w:rsidR="000E71ED" w:rsidRPr="00424737"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3331F31C"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0E71ED" w:rsidRPr="00424737"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2D98887A"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Points</w:t>
            </w:r>
          </w:p>
        </w:tc>
      </w:tr>
      <w:tr w:rsidR="000E71ED" w:rsidRPr="00424737"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75BE76E2"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2B0A3C4"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bCs/>
                <w:sz w:val="20"/>
                <w:szCs w:val="20"/>
                <w:lang w:val="sr-Cyrl-CS"/>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0E71ED" w:rsidRPr="00424737" w:rsidRDefault="000E71ED" w:rsidP="000E71ED">
            <w:pPr>
              <w:tabs>
                <w:tab w:val="left" w:pos="567"/>
              </w:tabs>
              <w:spacing w:before="60" w:after="60"/>
              <w:rPr>
                <w:sz w:val="20"/>
                <w:szCs w:val="20"/>
                <w:lang w:val="en-GB"/>
              </w:rPr>
            </w:pPr>
          </w:p>
        </w:tc>
      </w:tr>
      <w:tr w:rsidR="000E71ED" w:rsidRPr="00424737"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07630931"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59468060"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355EABA" w:rsidR="000E71ED" w:rsidRPr="00424737" w:rsidRDefault="000E71ED" w:rsidP="000E71ED">
            <w:pPr>
              <w:spacing w:before="60" w:after="60"/>
              <w:rPr>
                <w:sz w:val="20"/>
                <w:szCs w:val="20"/>
                <w:lang w:val="en-GB"/>
              </w:rPr>
            </w:pPr>
            <w:r w:rsidRPr="00424737">
              <w:rPr>
                <w:sz w:val="20"/>
                <w:szCs w:val="20"/>
                <w:lang w:val="en-GB"/>
              </w:rPr>
              <w:t>50</w:t>
            </w:r>
          </w:p>
        </w:tc>
      </w:tr>
      <w:tr w:rsidR="000E71ED" w:rsidRPr="00424737"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0B463288"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28645564" w:rsidR="000E71ED" w:rsidRPr="000E71ED" w:rsidRDefault="000E71ED" w:rsidP="000E71ED">
            <w:pPr>
              <w:tabs>
                <w:tab w:val="left" w:pos="567"/>
              </w:tabs>
              <w:spacing w:before="60" w:after="60"/>
              <w:rPr>
                <w:sz w:val="20"/>
                <w:szCs w:val="20"/>
                <w:lang w:val="sr-Latn-RS"/>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2C2C96F3" w:rsidR="000E71ED" w:rsidRPr="00424737" w:rsidRDefault="000E71ED" w:rsidP="000E71ED">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0E71ED" w:rsidRPr="00424737" w:rsidRDefault="000E71ED" w:rsidP="000E71ED">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E22C4" w14:textId="77777777" w:rsidR="009017DD" w:rsidRDefault="009017DD">
      <w:r>
        <w:separator/>
      </w:r>
    </w:p>
  </w:endnote>
  <w:endnote w:type="continuationSeparator" w:id="0">
    <w:p w14:paraId="2690EA0D" w14:textId="77777777" w:rsidR="009017DD" w:rsidRDefault="0090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977A" w14:textId="77777777" w:rsidR="009017DD" w:rsidRDefault="009017DD">
      <w:r>
        <w:separator/>
      </w:r>
    </w:p>
  </w:footnote>
  <w:footnote w:type="continuationSeparator" w:id="0">
    <w:p w14:paraId="23B88140" w14:textId="77777777" w:rsidR="009017DD" w:rsidRDefault="00901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65746575">
    <w:abstractNumId w:val="1"/>
  </w:num>
  <w:num w:numId="2" w16cid:durableId="1533231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263D3"/>
    <w:rsid w:val="00031A9A"/>
    <w:rsid w:val="00045EAD"/>
    <w:rsid w:val="0005613C"/>
    <w:rsid w:val="000913AC"/>
    <w:rsid w:val="000E71ED"/>
    <w:rsid w:val="00192F3E"/>
    <w:rsid w:val="002011A8"/>
    <w:rsid w:val="00220D99"/>
    <w:rsid w:val="00234CBD"/>
    <w:rsid w:val="00270C16"/>
    <w:rsid w:val="00277953"/>
    <w:rsid w:val="00282EFE"/>
    <w:rsid w:val="002A40A7"/>
    <w:rsid w:val="002A57C6"/>
    <w:rsid w:val="002E1476"/>
    <w:rsid w:val="00323791"/>
    <w:rsid w:val="00325620"/>
    <w:rsid w:val="00365985"/>
    <w:rsid w:val="00385793"/>
    <w:rsid w:val="003C7E50"/>
    <w:rsid w:val="00404D4D"/>
    <w:rsid w:val="00405D7A"/>
    <w:rsid w:val="00411BD1"/>
    <w:rsid w:val="00423893"/>
    <w:rsid w:val="004244F8"/>
    <w:rsid w:val="00424737"/>
    <w:rsid w:val="004F5E2C"/>
    <w:rsid w:val="00500B0B"/>
    <w:rsid w:val="00503B7A"/>
    <w:rsid w:val="00523340"/>
    <w:rsid w:val="005507C5"/>
    <w:rsid w:val="00564362"/>
    <w:rsid w:val="005842F8"/>
    <w:rsid w:val="00592A50"/>
    <w:rsid w:val="005D6C0B"/>
    <w:rsid w:val="006206CF"/>
    <w:rsid w:val="00641FAC"/>
    <w:rsid w:val="00662249"/>
    <w:rsid w:val="00664504"/>
    <w:rsid w:val="00674A82"/>
    <w:rsid w:val="006D2C6B"/>
    <w:rsid w:val="006E4013"/>
    <w:rsid w:val="00755A06"/>
    <w:rsid w:val="007604E9"/>
    <w:rsid w:val="007665F2"/>
    <w:rsid w:val="00774592"/>
    <w:rsid w:val="007C0B15"/>
    <w:rsid w:val="007D5816"/>
    <w:rsid w:val="007F75C2"/>
    <w:rsid w:val="0081799D"/>
    <w:rsid w:val="008278F6"/>
    <w:rsid w:val="00837E2E"/>
    <w:rsid w:val="00851335"/>
    <w:rsid w:val="008A4D74"/>
    <w:rsid w:val="009017DD"/>
    <w:rsid w:val="009E21AF"/>
    <w:rsid w:val="00A330F4"/>
    <w:rsid w:val="00A60CF7"/>
    <w:rsid w:val="00A85722"/>
    <w:rsid w:val="00AB345B"/>
    <w:rsid w:val="00AC561F"/>
    <w:rsid w:val="00AD768F"/>
    <w:rsid w:val="00AD7D31"/>
    <w:rsid w:val="00B42AAC"/>
    <w:rsid w:val="00B97188"/>
    <w:rsid w:val="00BA156B"/>
    <w:rsid w:val="00C2377E"/>
    <w:rsid w:val="00C64583"/>
    <w:rsid w:val="00CA26B3"/>
    <w:rsid w:val="00CC51EC"/>
    <w:rsid w:val="00D276F0"/>
    <w:rsid w:val="00D777A4"/>
    <w:rsid w:val="00DC430A"/>
    <w:rsid w:val="00E02709"/>
    <w:rsid w:val="00E72084"/>
    <w:rsid w:val="00E91620"/>
    <w:rsid w:val="00EF07E3"/>
    <w:rsid w:val="00F3363F"/>
    <w:rsid w:val="00F45F3B"/>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A7C3C-5D1A-4F9E-B703-4B71EE50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3</cp:revision>
  <dcterms:created xsi:type="dcterms:W3CDTF">2026-03-20T10:44:00Z</dcterms:created>
  <dcterms:modified xsi:type="dcterms:W3CDTF">2026-06-05T07:41:00Z</dcterms:modified>
</cp:coreProperties>
</file>